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2E3" w:rsidRPr="005E32E3" w:rsidRDefault="00FB3F0F" w:rsidP="00C05937">
      <w:pPr>
        <w:rPr>
          <w:rFonts w:ascii="Times New Roman" w:hAnsi="Times New Roman" w:cs="Times New Roman"/>
          <w:b/>
          <w:sz w:val="28"/>
          <w:szCs w:val="28"/>
        </w:rPr>
      </w:pPr>
      <w:r>
        <w:rPr>
          <w:rFonts w:ascii="Times New Roman" w:hAnsi="Times New Roman" w:cs="Times New Roman"/>
          <w:b/>
          <w:sz w:val="28"/>
          <w:szCs w:val="28"/>
        </w:rPr>
        <w:t>Stopy jedinečnosti v záplavě všednosti</w:t>
      </w:r>
    </w:p>
    <w:p w:rsidR="00C05937" w:rsidRDefault="005E32E3" w:rsidP="00D959B2">
      <w:pPr>
        <w:ind w:firstLine="708"/>
        <w:jc w:val="both"/>
        <w:rPr>
          <w:rFonts w:ascii="Times New Roman" w:hAnsi="Times New Roman" w:cs="Times New Roman"/>
          <w:sz w:val="24"/>
          <w:szCs w:val="28"/>
        </w:rPr>
      </w:pPr>
      <w:r>
        <w:rPr>
          <w:rFonts w:ascii="Times New Roman" w:hAnsi="Times New Roman" w:cs="Times New Roman"/>
          <w:sz w:val="24"/>
          <w:szCs w:val="28"/>
        </w:rPr>
        <w:t>K Olomouci lze přiřadit mnoho atributů, vedle proslulé Palackého Univerzity také například duchovní zázemí města, Zoo na Svatém Kopečku, Výstaviště Flora, oblíbené tvarůžky, ale především mnoho architektonických pokladů, kterým určitě stojí za to věnovat b</w:t>
      </w:r>
      <w:r w:rsidR="00C05937">
        <w:rPr>
          <w:rFonts w:ascii="Times New Roman" w:hAnsi="Times New Roman" w:cs="Times New Roman"/>
          <w:sz w:val="24"/>
          <w:szCs w:val="28"/>
        </w:rPr>
        <w:t>ližší pozornost.</w:t>
      </w:r>
    </w:p>
    <w:p w:rsidR="00C05937" w:rsidRDefault="005E32E3" w:rsidP="00D959B2">
      <w:pPr>
        <w:ind w:firstLine="708"/>
        <w:jc w:val="both"/>
        <w:rPr>
          <w:rFonts w:ascii="Times New Roman" w:hAnsi="Times New Roman" w:cs="Times New Roman"/>
          <w:sz w:val="24"/>
          <w:szCs w:val="28"/>
        </w:rPr>
      </w:pPr>
      <w:r>
        <w:rPr>
          <w:rFonts w:ascii="Times New Roman" w:hAnsi="Times New Roman" w:cs="Times New Roman"/>
          <w:sz w:val="24"/>
          <w:szCs w:val="28"/>
        </w:rPr>
        <w:t xml:space="preserve">Každá </w:t>
      </w:r>
      <w:r w:rsidR="00C05937">
        <w:rPr>
          <w:rFonts w:ascii="Times New Roman" w:hAnsi="Times New Roman" w:cs="Times New Roman"/>
          <w:sz w:val="24"/>
          <w:szCs w:val="28"/>
        </w:rPr>
        <w:t>jednotlivá stavba</w:t>
      </w:r>
      <w:r>
        <w:rPr>
          <w:rFonts w:ascii="Times New Roman" w:hAnsi="Times New Roman" w:cs="Times New Roman"/>
          <w:sz w:val="24"/>
          <w:szCs w:val="28"/>
        </w:rPr>
        <w:t xml:space="preserve"> je jedinečná svým vzhledem, vznikem, dějinným vývojem, symbolickým významem i hodnotou pro společnost. Každá vypráví svůj příběh </w:t>
      </w:r>
      <w:r w:rsidR="00D959B2">
        <w:rPr>
          <w:rFonts w:ascii="Times New Roman" w:hAnsi="Times New Roman" w:cs="Times New Roman"/>
          <w:sz w:val="24"/>
          <w:szCs w:val="28"/>
        </w:rPr>
        <w:br/>
      </w:r>
      <w:r>
        <w:rPr>
          <w:rFonts w:ascii="Times New Roman" w:hAnsi="Times New Roman" w:cs="Times New Roman"/>
          <w:sz w:val="24"/>
          <w:szCs w:val="28"/>
        </w:rPr>
        <w:t xml:space="preserve">a každý její obdivovatel si jej po svém vykládá. V reakcích lidí lze spatřit obdiv, překvapení, ocenění, emoční prožití, vnitřní naplnění i nepochopení, pohrdání či neúctu, ale nikoho </w:t>
      </w:r>
      <w:r w:rsidR="00C05937">
        <w:rPr>
          <w:rFonts w:ascii="Times New Roman" w:hAnsi="Times New Roman" w:cs="Times New Roman"/>
          <w:sz w:val="24"/>
          <w:szCs w:val="28"/>
        </w:rPr>
        <w:t>žádná</w:t>
      </w:r>
      <w:r>
        <w:rPr>
          <w:rFonts w:ascii="Times New Roman" w:hAnsi="Times New Roman" w:cs="Times New Roman"/>
          <w:sz w:val="24"/>
          <w:szCs w:val="28"/>
        </w:rPr>
        <w:t xml:space="preserve"> památk</w:t>
      </w:r>
      <w:r w:rsidR="00C05937">
        <w:rPr>
          <w:rFonts w:ascii="Times New Roman" w:hAnsi="Times New Roman" w:cs="Times New Roman"/>
          <w:sz w:val="24"/>
          <w:szCs w:val="28"/>
        </w:rPr>
        <w:t>a</w:t>
      </w:r>
      <w:r>
        <w:rPr>
          <w:rFonts w:ascii="Times New Roman" w:hAnsi="Times New Roman" w:cs="Times New Roman"/>
          <w:sz w:val="24"/>
          <w:szCs w:val="28"/>
        </w:rPr>
        <w:t xml:space="preserve"> nenech</w:t>
      </w:r>
      <w:r w:rsidR="00C05937">
        <w:rPr>
          <w:rFonts w:ascii="Times New Roman" w:hAnsi="Times New Roman" w:cs="Times New Roman"/>
          <w:sz w:val="24"/>
          <w:szCs w:val="28"/>
        </w:rPr>
        <w:t>ává zcela chladným.</w:t>
      </w:r>
    </w:p>
    <w:p w:rsidR="005E32E3" w:rsidRDefault="00C05937" w:rsidP="00D959B2">
      <w:pPr>
        <w:ind w:firstLine="708"/>
        <w:jc w:val="both"/>
        <w:rPr>
          <w:rFonts w:ascii="Times New Roman" w:hAnsi="Times New Roman" w:cs="Times New Roman"/>
          <w:sz w:val="24"/>
          <w:szCs w:val="28"/>
        </w:rPr>
      </w:pPr>
      <w:r>
        <w:rPr>
          <w:rFonts w:ascii="Times New Roman" w:hAnsi="Times New Roman" w:cs="Times New Roman"/>
          <w:sz w:val="24"/>
          <w:szCs w:val="28"/>
        </w:rPr>
        <w:t>Ať už je umístěna</w:t>
      </w:r>
      <w:r w:rsidR="005E32E3">
        <w:rPr>
          <w:rFonts w:ascii="Times New Roman" w:hAnsi="Times New Roman" w:cs="Times New Roman"/>
          <w:sz w:val="24"/>
          <w:szCs w:val="28"/>
        </w:rPr>
        <w:t xml:space="preserve"> v centru veškerého </w:t>
      </w:r>
      <w:r>
        <w:rPr>
          <w:rFonts w:ascii="Times New Roman" w:hAnsi="Times New Roman" w:cs="Times New Roman"/>
          <w:sz w:val="24"/>
          <w:szCs w:val="28"/>
        </w:rPr>
        <w:t>dění nebo v ústraní, nezůstává</w:t>
      </w:r>
      <w:r w:rsidR="005E32E3">
        <w:rPr>
          <w:rFonts w:ascii="Times New Roman" w:hAnsi="Times New Roman" w:cs="Times New Roman"/>
          <w:sz w:val="24"/>
          <w:szCs w:val="28"/>
        </w:rPr>
        <w:t xml:space="preserve"> opomenut</w:t>
      </w:r>
      <w:r>
        <w:rPr>
          <w:rFonts w:ascii="Times New Roman" w:hAnsi="Times New Roman" w:cs="Times New Roman"/>
          <w:sz w:val="24"/>
          <w:szCs w:val="28"/>
        </w:rPr>
        <w:t>a, někdy je</w:t>
      </w:r>
      <w:r w:rsidR="005E32E3">
        <w:rPr>
          <w:rFonts w:ascii="Times New Roman" w:hAnsi="Times New Roman" w:cs="Times New Roman"/>
          <w:sz w:val="24"/>
          <w:szCs w:val="28"/>
        </w:rPr>
        <w:t xml:space="preserve"> středem pozornosti, jindy na ně</w:t>
      </w:r>
      <w:r>
        <w:rPr>
          <w:rFonts w:ascii="Times New Roman" w:hAnsi="Times New Roman" w:cs="Times New Roman"/>
          <w:sz w:val="24"/>
          <w:szCs w:val="28"/>
        </w:rPr>
        <w:t>čí povšimnutí trpělivě vyčkává. Občas se dočká</w:t>
      </w:r>
      <w:r w:rsidR="005E32E3">
        <w:rPr>
          <w:rFonts w:ascii="Times New Roman" w:hAnsi="Times New Roman" w:cs="Times New Roman"/>
          <w:sz w:val="24"/>
          <w:szCs w:val="28"/>
        </w:rPr>
        <w:t xml:space="preserve"> i negativní reakce v podobě </w:t>
      </w:r>
      <w:proofErr w:type="spellStart"/>
      <w:r w:rsidR="005E32E3">
        <w:rPr>
          <w:rFonts w:ascii="Times New Roman" w:hAnsi="Times New Roman" w:cs="Times New Roman"/>
          <w:sz w:val="24"/>
          <w:szCs w:val="28"/>
        </w:rPr>
        <w:t>dehonestujícího</w:t>
      </w:r>
      <w:proofErr w:type="spellEnd"/>
      <w:r w:rsidR="005E32E3">
        <w:rPr>
          <w:rFonts w:ascii="Times New Roman" w:hAnsi="Times New Roman" w:cs="Times New Roman"/>
          <w:sz w:val="24"/>
          <w:szCs w:val="28"/>
        </w:rPr>
        <w:t xml:space="preserve"> chování, vandalského poničení nebo zanedbání péče. Ale s určitostí se nedá hovořit o převažujícím přístupu lidí, špatné zacházení je vedle toho pokorného jen viditelnější. Naopak všechny památky obvykle svým působením dokáží překonat očekávání obdivovatelů, inspirovat k další tvůrčí činnosti, potěšit oko i duši, vzbudit vzpomínky, přinést poučení, motivovat. Ačkoliv tedy mohou zdánlivě působit jako mrtvý kus cihel, pískovce, dřeva či jiného materiálu s trochou pozlátka, ve skutečnosti jsou živým důkazem a svědectvím lidského úsilí, nadání, kreativity, myšlení a vůle.</w:t>
      </w:r>
    </w:p>
    <w:p w:rsidR="00C05937" w:rsidRDefault="005E32E3" w:rsidP="00D959B2">
      <w:pPr>
        <w:ind w:firstLine="708"/>
        <w:jc w:val="both"/>
        <w:rPr>
          <w:rFonts w:ascii="Times New Roman" w:hAnsi="Times New Roman" w:cs="Times New Roman"/>
          <w:sz w:val="24"/>
          <w:szCs w:val="28"/>
        </w:rPr>
      </w:pPr>
      <w:r>
        <w:rPr>
          <w:rFonts w:ascii="Times New Roman" w:hAnsi="Times New Roman" w:cs="Times New Roman"/>
          <w:sz w:val="24"/>
          <w:szCs w:val="28"/>
        </w:rPr>
        <w:t>Na první pohled mohou vyv</w:t>
      </w:r>
      <w:r w:rsidR="00916373">
        <w:rPr>
          <w:rFonts w:ascii="Times New Roman" w:hAnsi="Times New Roman" w:cs="Times New Roman"/>
          <w:sz w:val="24"/>
          <w:szCs w:val="28"/>
        </w:rPr>
        <w:t>olávat dojem, jako by jejich živoucí</w:t>
      </w:r>
      <w:bookmarkStart w:id="0" w:name="_GoBack"/>
      <w:bookmarkEnd w:id="0"/>
      <w:r>
        <w:rPr>
          <w:rFonts w:ascii="Times New Roman" w:hAnsi="Times New Roman" w:cs="Times New Roman"/>
          <w:sz w:val="24"/>
          <w:szCs w:val="28"/>
        </w:rPr>
        <w:t xml:space="preserve"> duch upadal a ona jedinečnost byla dávnou minulostí. Ale to je jen pouhý matoucí závoj obyčejného dne, tvořený vykonáváním rutinních činností, povinnostmi, starostmi, běžnými aktivitami. Na to, co je součástí našeho každodenního světa, si brzy zvykneme. I ta nejvelkolepější, nejcennější a nejvíc uchvacující památka ztratí svou výjimečnost pro toho, kdo ji vídá dnes a denně. Čas od času ale každý z tohoto jednorozměrného vnímání vystoupí a opět si uvědomí, jak vzá</w:t>
      </w:r>
      <w:r w:rsidR="00C05937">
        <w:rPr>
          <w:rFonts w:ascii="Times New Roman" w:hAnsi="Times New Roman" w:cs="Times New Roman"/>
          <w:sz w:val="24"/>
          <w:szCs w:val="28"/>
        </w:rPr>
        <w:t>cný poklad má ve své blízkosti.</w:t>
      </w:r>
    </w:p>
    <w:p w:rsidR="005E32E3" w:rsidRDefault="005E32E3" w:rsidP="00D959B2">
      <w:pPr>
        <w:ind w:firstLine="708"/>
        <w:jc w:val="both"/>
        <w:rPr>
          <w:rFonts w:ascii="Times New Roman" w:hAnsi="Times New Roman" w:cs="Times New Roman"/>
          <w:sz w:val="24"/>
          <w:szCs w:val="28"/>
        </w:rPr>
      </w:pPr>
      <w:r>
        <w:rPr>
          <w:rFonts w:ascii="Times New Roman" w:hAnsi="Times New Roman" w:cs="Times New Roman"/>
          <w:sz w:val="24"/>
          <w:szCs w:val="28"/>
        </w:rPr>
        <w:t xml:space="preserve">Takový zlomový okamžik může být výroční slavnost, výrazný zážitek spojený s danou památkou nebo jen chvíle, kdy se člověk nechá vtáhnout do příběhu, který mu pamětihodnost sama vypráví. Důležité tedy není, na kolika fotografiích stavbu máme vyobrazenou, jak často ji navštěvujeme či množství podrobných informací, které jsme si o ni zjistili, ale zda ještě dokážeme překonat omezenost svého všedního světa, uvědomit si její jedinečnou krásu </w:t>
      </w:r>
      <w:r w:rsidR="00C05937">
        <w:rPr>
          <w:rFonts w:ascii="Times New Roman" w:hAnsi="Times New Roman" w:cs="Times New Roman"/>
          <w:sz w:val="24"/>
          <w:szCs w:val="28"/>
        </w:rPr>
        <w:br/>
      </w:r>
      <w:r>
        <w:rPr>
          <w:rFonts w:ascii="Times New Roman" w:hAnsi="Times New Roman" w:cs="Times New Roman"/>
          <w:sz w:val="24"/>
          <w:szCs w:val="28"/>
        </w:rPr>
        <w:t>a význam, uznat její hodnotu a jako takovou ji chránit.</w:t>
      </w:r>
    </w:p>
    <w:p w:rsidR="005E32E3" w:rsidRPr="00CE4C1E" w:rsidRDefault="005E32E3" w:rsidP="00D959B2">
      <w:pPr>
        <w:ind w:firstLine="708"/>
        <w:jc w:val="both"/>
        <w:rPr>
          <w:rFonts w:ascii="Times New Roman" w:hAnsi="Times New Roman" w:cs="Times New Roman"/>
          <w:sz w:val="24"/>
          <w:szCs w:val="28"/>
        </w:rPr>
      </w:pPr>
      <w:r>
        <w:rPr>
          <w:rFonts w:ascii="Times New Roman" w:hAnsi="Times New Roman" w:cs="Times New Roman"/>
          <w:sz w:val="24"/>
          <w:szCs w:val="28"/>
        </w:rPr>
        <w:t>Obyvatel Olomouce i turista, Čech i cizinec, dítě i dospělý, žena i muž, všichni mají stejné možnosti, jak k památkám přistupovat, a s nimi spojenou odpovědnost. Celá staletí, po která jsou architektonické poklady Olomouce dochované, hojně navštěvované, obecně známé a uznávané a pečlivě udržované, dokládají, že se vždy našli lidé, kteří jejich odkaz přijali, opatrovali a předali dalším generacím. Pro všechny, kteří Olomouc pojmou jako svůj domov nebo ji jen na krátký čas navštíví, je třeba v této tradici pokračovat.</w:t>
      </w:r>
    </w:p>
    <w:p w:rsidR="00D959B2" w:rsidRDefault="00D959B2">
      <w:pPr>
        <w:sectPr w:rsidR="00D959B2" w:rsidSect="00D959B2">
          <w:pgSz w:w="11906" w:h="16838"/>
          <w:pgMar w:top="1417" w:right="1417" w:bottom="1417" w:left="1417" w:header="708" w:footer="708" w:gutter="0"/>
          <w:cols w:space="708"/>
          <w:docGrid w:linePitch="360"/>
        </w:sectPr>
      </w:pPr>
    </w:p>
    <w:p w:rsidR="00542F57" w:rsidRDefault="00916373"/>
    <w:sectPr w:rsidR="00542F57" w:rsidSect="00D959B2">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A67"/>
    <w:rsid w:val="00131A11"/>
    <w:rsid w:val="005E32E3"/>
    <w:rsid w:val="00670A67"/>
    <w:rsid w:val="00916373"/>
    <w:rsid w:val="00C05937"/>
    <w:rsid w:val="00C20C7A"/>
    <w:rsid w:val="00CD264B"/>
    <w:rsid w:val="00D959B2"/>
    <w:rsid w:val="00FB3F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50D0D-79BE-435C-BE41-3516A976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32E3"/>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443</Words>
  <Characters>2614</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Owsianková</dc:creator>
  <cp:keywords/>
  <dc:description/>
  <cp:lastModifiedBy>Hanka</cp:lastModifiedBy>
  <cp:revision>7</cp:revision>
  <dcterms:created xsi:type="dcterms:W3CDTF">2015-11-19T16:46:00Z</dcterms:created>
  <dcterms:modified xsi:type="dcterms:W3CDTF">2016-02-16T19:48:00Z</dcterms:modified>
</cp:coreProperties>
</file>